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376C" w14:textId="77777777" w:rsidR="00B14ED2" w:rsidRDefault="00B14ED2" w:rsidP="00B14ED2">
      <w:pPr>
        <w:pStyle w:val="xmsonormal"/>
      </w:pPr>
      <w:r>
        <w:t xml:space="preserve">We will accept that pharmacy change the current 7.5hour rotation to a 11.25 hour </w:t>
      </w:r>
      <w:proofErr w:type="gramStart"/>
      <w:r>
        <w:t>rotation ,</w:t>
      </w:r>
      <w:proofErr w:type="gramEnd"/>
      <w:r>
        <w:t xml:space="preserve"> </w:t>
      </w:r>
    </w:p>
    <w:p w14:paraId="717E24F7" w14:textId="77777777" w:rsidR="00B14ED2" w:rsidRDefault="00B14ED2" w:rsidP="00B14ED2">
      <w:pPr>
        <w:pStyle w:val="xmsonormal"/>
      </w:pPr>
      <w:r>
        <w:t> </w:t>
      </w:r>
    </w:p>
    <w:p w14:paraId="0F5D05F4" w14:textId="77777777" w:rsidR="00B14ED2" w:rsidRDefault="00B14ED2" w:rsidP="00B14ED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Effective April 6, 2020, ending when the COVID crisis is over.</w:t>
      </w:r>
    </w:p>
    <w:p w14:paraId="7EBA1C9B" w14:textId="77777777" w:rsidR="00B14ED2" w:rsidRDefault="00B14ED2" w:rsidP="00B14ED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Provided that ALL the employees involved with the change, sign the new proposed rotation indicating they are accepting it for this time period.</w:t>
      </w:r>
    </w:p>
    <w:p w14:paraId="44E864A3" w14:textId="77777777" w:rsidR="00B14ED2" w:rsidRDefault="00B14ED2" w:rsidP="00B14ED2">
      <w:pPr>
        <w:pStyle w:val="xmsonormal"/>
      </w:pPr>
      <w:r>
        <w:t xml:space="preserve">      3.    ANY employee can opt out of said rotation at any time.  and it is forwarded to the Local for      </w:t>
      </w:r>
      <w:r>
        <w:br/>
        <w:t>             approval.</w:t>
      </w:r>
    </w:p>
    <w:p w14:paraId="2269A4A6" w14:textId="77777777" w:rsidR="00B14ED2" w:rsidRDefault="00B14ED2" w:rsidP="00B14ED2">
      <w:pPr>
        <w:pStyle w:val="xmsonormal"/>
      </w:pPr>
      <w:r>
        <w:t xml:space="preserve">      4.   This </w:t>
      </w:r>
      <w:proofErr w:type="gramStart"/>
      <w:r>
        <w:t>particular rotation</w:t>
      </w:r>
      <w:proofErr w:type="gramEnd"/>
      <w:r>
        <w:t xml:space="preserve"> causes an excess of hours which the employees will bank. </w:t>
      </w:r>
    </w:p>
    <w:p w14:paraId="49DE2934" w14:textId="77777777" w:rsidR="00B14ED2" w:rsidRDefault="00B14ED2" w:rsidP="00B14ED2">
      <w:pPr>
        <w:pStyle w:val="xmsonormal"/>
      </w:pPr>
      <w:r>
        <w:t xml:space="preserve">      5.   There is also an understanding that this a change of scheduled hours without the proper length of     </w:t>
      </w:r>
      <w:r>
        <w:br/>
        <w:t xml:space="preserve">             time notice, and can result in the application of the overtime article,(23.03) this issue to be </w:t>
      </w:r>
      <w:r>
        <w:br/>
        <w:t>             settled between the parties following the COVID situation.</w:t>
      </w:r>
    </w:p>
    <w:p w14:paraId="6ADF92DE" w14:textId="77777777" w:rsidR="00B14ED2" w:rsidRDefault="00B14ED2" w:rsidP="00B14ED2">
      <w:pPr>
        <w:pStyle w:val="xmsonormal"/>
      </w:pPr>
      <w:r>
        <w:rPr>
          <w:rFonts w:ascii="Kunstler Script" w:hAnsi="Kunstler Script"/>
          <w:b/>
          <w:bCs/>
          <w:sz w:val="28"/>
          <w:szCs w:val="28"/>
          <w:lang w:val="en-CA"/>
        </w:rPr>
        <w:t>Adrian Crossman</w:t>
      </w:r>
      <w:r>
        <w:rPr>
          <w:rFonts w:ascii="Kunstler Script" w:hAnsi="Kunstler Script"/>
          <w:b/>
          <w:bCs/>
          <w:sz w:val="28"/>
          <w:szCs w:val="28"/>
          <w:lang w:val="en-CA"/>
        </w:rPr>
        <w:br/>
      </w:r>
      <w:r>
        <w:rPr>
          <w:b/>
          <w:bCs/>
          <w:lang w:val="en-CA"/>
        </w:rPr>
        <w:t>Adrian Crossman</w:t>
      </w:r>
      <w:r>
        <w:rPr>
          <w:b/>
          <w:bCs/>
          <w:lang w:val="en-CA"/>
        </w:rPr>
        <w:br/>
        <w:t>President CUPE Local 813</w:t>
      </w:r>
      <w:r>
        <w:rPr>
          <w:lang w:val="en-CA"/>
        </w:rPr>
        <w:br/>
        <w:t>(o)506-635-8945</w:t>
      </w:r>
      <w:r>
        <w:rPr>
          <w:lang w:val="en-CA"/>
        </w:rPr>
        <w:br/>
        <w:t>(m)506-6504860</w:t>
      </w:r>
      <w:r>
        <w:rPr>
          <w:lang w:val="en-CA"/>
        </w:rPr>
        <w:br/>
        <w:t>(f)506-648-3406</w:t>
      </w:r>
      <w:r>
        <w:rPr>
          <w:lang w:val="en-CA"/>
        </w:rPr>
        <w:br/>
      </w:r>
      <w:hyperlink r:id="rId5" w:history="1">
        <w:r>
          <w:rPr>
            <w:rStyle w:val="Hyperlink"/>
            <w:lang w:val="en-CA"/>
          </w:rPr>
          <w:t>cupe.local813@nb.aibn.com</w:t>
        </w:r>
      </w:hyperlink>
    </w:p>
    <w:p w14:paraId="1E124CD4" w14:textId="77777777" w:rsidR="00B14ED2" w:rsidRDefault="00B14ED2" w:rsidP="00B14ED2">
      <w:pPr>
        <w:pStyle w:val="xmsonormal"/>
        <w:spacing w:after="240"/>
      </w:pPr>
      <w:r>
        <w:rPr>
          <w:lang w:val="en-CA"/>
        </w:rPr>
        <w:t>This e-mail communication (including any or all attachments) is intended</w:t>
      </w:r>
      <w:r>
        <w:rPr>
          <w:lang w:val="en-CA"/>
        </w:rPr>
        <w:br/>
        <w:t>only for the use of the person or entity to which it is addressed and may</w:t>
      </w:r>
      <w:r>
        <w:rPr>
          <w:lang w:val="en-CA"/>
        </w:rPr>
        <w:br/>
        <w:t>contain confidential and/or privileged material. If you are not the intended</w:t>
      </w:r>
      <w:r>
        <w:rPr>
          <w:lang w:val="en-CA"/>
        </w:rPr>
        <w:br/>
        <w:t>recipient of this e-mail, any use, review, retransmission, distribution,</w:t>
      </w:r>
      <w:r>
        <w:rPr>
          <w:lang w:val="en-CA"/>
        </w:rPr>
        <w:br/>
        <w:t>dissemination, copying, printing, or other use of, or taking of any action in</w:t>
      </w:r>
      <w:r>
        <w:rPr>
          <w:lang w:val="en-CA"/>
        </w:rPr>
        <w:br/>
        <w:t>reliance upon this e-mail, is strictly prohibited. If you have received this</w:t>
      </w:r>
      <w:r>
        <w:rPr>
          <w:lang w:val="en-CA"/>
        </w:rPr>
        <w:br/>
        <w:t>e-mail in error, please contact the sender and delete the original and any</w:t>
      </w:r>
      <w:r>
        <w:rPr>
          <w:lang w:val="en-CA"/>
        </w:rPr>
        <w:br/>
        <w:t>copy of this e-mail and any printout thereof, immediately. Your</w:t>
      </w:r>
      <w:r>
        <w:rPr>
          <w:lang w:val="en-CA"/>
        </w:rPr>
        <w:br/>
        <w:t>co-operation is appreciated.</w:t>
      </w:r>
    </w:p>
    <w:p w14:paraId="3F1A365C" w14:textId="77777777" w:rsidR="008F3503" w:rsidRDefault="008F3503">
      <w:bookmarkStart w:id="0" w:name="_GoBack"/>
      <w:bookmarkEnd w:id="0"/>
    </w:p>
    <w:sectPr w:rsidR="008F35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E52E3"/>
    <w:multiLevelType w:val="multilevel"/>
    <w:tmpl w:val="4F96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4ED2"/>
    <w:rsid w:val="008F3503"/>
    <w:rsid w:val="00B1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3C94"/>
  <w15:chartTrackingRefBased/>
  <w15:docId w15:val="{703AB6BA-26EF-4198-9229-15DA261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ED2"/>
    <w:rPr>
      <w:color w:val="0000FF"/>
      <w:u w:val="single"/>
    </w:rPr>
  </w:style>
  <w:style w:type="paragraph" w:customStyle="1" w:styleId="xmsonormal">
    <w:name w:val="x_msonormal"/>
    <w:basedOn w:val="Normal"/>
    <w:rsid w:val="00B14ED2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msolistparagraph">
    <w:name w:val="x_msolistparagraph"/>
    <w:basedOn w:val="Normal"/>
    <w:rsid w:val="00B14ED2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pe.local813@nb.aib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 Local 813</dc:creator>
  <cp:keywords/>
  <dc:description/>
  <cp:lastModifiedBy>CUPE Local 813</cp:lastModifiedBy>
  <cp:revision>1</cp:revision>
  <dcterms:created xsi:type="dcterms:W3CDTF">2020-04-06T17:23:00Z</dcterms:created>
  <dcterms:modified xsi:type="dcterms:W3CDTF">2020-04-06T17:24:00Z</dcterms:modified>
</cp:coreProperties>
</file>